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B67B2" w14:textId="60B7487E" w:rsidR="00641EED" w:rsidRPr="00E61ECD" w:rsidRDefault="00641EED" w:rsidP="002B1023">
      <w:pPr>
        <w:pStyle w:val="Titre1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E61ECD">
        <w:rPr>
          <w:rFonts w:asciiTheme="minorBidi" w:hAnsiTheme="minorBidi" w:cstheme="minorBidi"/>
          <w:color w:val="000000" w:themeColor="text1"/>
          <w:sz w:val="22"/>
          <w:szCs w:val="22"/>
        </w:rPr>
        <w:t>COMMENT METTRE EN PLACE UN PROCESSUS DE VEILLE QUALIOPI EFFICACE</w:t>
      </w:r>
    </w:p>
    <w:p w14:paraId="7264F3F2" w14:textId="77777777" w:rsidR="00BC0462" w:rsidRPr="00E61ECD" w:rsidRDefault="00BC0462" w:rsidP="00BC0462">
      <w:pPr>
        <w:rPr>
          <w:rFonts w:asciiTheme="minorBidi" w:hAnsiTheme="minorBidi"/>
        </w:rPr>
      </w:pPr>
    </w:p>
    <w:p w14:paraId="323D9F21" w14:textId="350335F6" w:rsidR="00E15365" w:rsidRPr="00E8729B" w:rsidRDefault="00E15365" w:rsidP="00E15365">
      <w:pPr>
        <w:jc w:val="both"/>
        <w:rPr>
          <w:rFonts w:asciiTheme="minorBidi" w:hAnsiTheme="minorBidi"/>
        </w:rPr>
      </w:pPr>
      <w:r w:rsidRPr="00E8729B">
        <w:rPr>
          <w:rFonts w:asciiTheme="minorBidi" w:hAnsiTheme="minorBidi"/>
          <w:b/>
          <w:bCs/>
        </w:rPr>
        <w:t>E-learning Touch’</w:t>
      </w:r>
      <w:r w:rsidRPr="00E8729B">
        <w:rPr>
          <w:rFonts w:asciiTheme="minorBidi" w:hAnsiTheme="minorBidi"/>
        </w:rPr>
        <w:t xml:space="preserve">, </w:t>
      </w:r>
      <w:r w:rsidR="009628D9">
        <w:rPr>
          <w:rFonts w:asciiTheme="minorBidi" w:hAnsiTheme="minorBidi"/>
        </w:rPr>
        <w:t xml:space="preserve">agence globale du digital Learning </w:t>
      </w:r>
      <w:r w:rsidRPr="00E8729B">
        <w:rPr>
          <w:rFonts w:asciiTheme="minorBidi" w:hAnsiTheme="minorBidi"/>
        </w:rPr>
        <w:t>depuis p</w:t>
      </w:r>
      <w:r w:rsidR="009628D9">
        <w:rPr>
          <w:rFonts w:asciiTheme="minorBidi" w:hAnsiTheme="minorBidi"/>
        </w:rPr>
        <w:t>lus</w:t>
      </w:r>
      <w:r w:rsidRPr="00E8729B">
        <w:rPr>
          <w:rFonts w:asciiTheme="minorBidi" w:hAnsiTheme="minorBidi"/>
        </w:rPr>
        <w:t xml:space="preserve"> de 10 ans, </w:t>
      </w:r>
      <w:r w:rsidR="009628D9">
        <w:rPr>
          <w:rFonts w:asciiTheme="minorBidi" w:hAnsiTheme="minorBidi"/>
        </w:rPr>
        <w:t xml:space="preserve">a ouvert son </w:t>
      </w:r>
      <w:r w:rsidRPr="00E61ECD">
        <w:rPr>
          <w:rFonts w:asciiTheme="minorBidi" w:hAnsiTheme="minorBidi"/>
          <w:b/>
          <w:bCs/>
        </w:rPr>
        <w:t>Academy</w:t>
      </w:r>
      <w:r w:rsidR="009628D9">
        <w:rPr>
          <w:rFonts w:asciiTheme="minorBidi" w:hAnsiTheme="minorBidi"/>
        </w:rPr>
        <w:t xml:space="preserve"> en 2020 afin de mieux structurer son offre de formation, puis a obtenu la certification Qualiopi l’année suivante.</w:t>
      </w:r>
      <w:r w:rsidRPr="00E61ECD">
        <w:rPr>
          <w:rFonts w:asciiTheme="minorBidi" w:hAnsiTheme="minorBidi"/>
        </w:rPr>
        <w:t xml:space="preserve"> </w:t>
      </w:r>
      <w:r w:rsidR="009628D9">
        <w:rPr>
          <w:rFonts w:asciiTheme="minorBidi" w:hAnsiTheme="minorBidi"/>
        </w:rPr>
        <w:t>C</w:t>
      </w:r>
      <w:r w:rsidRPr="00E8729B">
        <w:rPr>
          <w:rFonts w:asciiTheme="minorBidi" w:hAnsiTheme="minorBidi"/>
        </w:rPr>
        <w:t xml:space="preserve">omposée d’un réseau de formateurs experts </w:t>
      </w:r>
      <w:r w:rsidR="009628D9" w:rsidRPr="009628D9">
        <w:rPr>
          <w:rFonts w:asciiTheme="minorBidi" w:hAnsiTheme="minorBidi"/>
          <w:b/>
          <w:bCs/>
        </w:rPr>
        <w:t>l’Academy</w:t>
      </w:r>
      <w:r w:rsidR="009628D9">
        <w:rPr>
          <w:rFonts w:asciiTheme="minorBidi" w:hAnsiTheme="minorBidi"/>
        </w:rPr>
        <w:t xml:space="preserve"> </w:t>
      </w:r>
      <w:r w:rsidRPr="00E61ECD">
        <w:rPr>
          <w:rFonts w:asciiTheme="minorBidi" w:hAnsiTheme="minorBidi"/>
        </w:rPr>
        <w:t xml:space="preserve">vous propose à ce jour plus d’une vingtaine de formations à destination des formateurs et des équipes pédagogiques. Il s’agit de notre quatrième pôle de services avec la distribution de logiciels, notre Studio Media Learning et notre service LMS. </w:t>
      </w:r>
    </w:p>
    <w:p w14:paraId="03028239" w14:textId="15029816" w:rsidR="00E15365" w:rsidRPr="00E61ECD" w:rsidRDefault="00E15365" w:rsidP="009628D9">
      <w:pPr>
        <w:jc w:val="both"/>
        <w:rPr>
          <w:rFonts w:asciiTheme="minorBidi" w:hAnsiTheme="minorBidi"/>
        </w:rPr>
      </w:pPr>
      <w:r w:rsidRPr="00E61ECD">
        <w:rPr>
          <w:rFonts w:asciiTheme="minorBidi" w:hAnsiTheme="minorBidi"/>
        </w:rPr>
        <w:t>L</w:t>
      </w:r>
      <w:r w:rsidRPr="00E8729B">
        <w:rPr>
          <w:rFonts w:asciiTheme="minorBidi" w:hAnsiTheme="minorBidi"/>
        </w:rPr>
        <w:t xml:space="preserve">e site « L’Atelier du Formateur », </w:t>
      </w:r>
      <w:r w:rsidR="009628D9">
        <w:rPr>
          <w:rFonts w:asciiTheme="minorBidi" w:hAnsiTheme="minorBidi"/>
        </w:rPr>
        <w:t xml:space="preserve">porté par E-Learning Touch’ </w:t>
      </w:r>
      <w:r w:rsidRPr="00E8729B">
        <w:rPr>
          <w:rFonts w:asciiTheme="minorBidi" w:hAnsiTheme="minorBidi"/>
        </w:rPr>
        <w:t>et Idremeau Consulting, est devenu depuis plusieurs années un site incontournable reconnu dans le domaine de la veille sur le Digital Learning</w:t>
      </w:r>
      <w:r w:rsidR="009628D9">
        <w:rPr>
          <w:rFonts w:asciiTheme="minorBidi" w:hAnsiTheme="minorBidi"/>
        </w:rPr>
        <w:t xml:space="preserve"> et vous propose aujourd’hui </w:t>
      </w:r>
      <w:r>
        <w:rPr>
          <w:rFonts w:asciiTheme="minorBidi" w:hAnsiTheme="minorBidi"/>
        </w:rPr>
        <w:t>de nouvelles opportunités pour améliorer sa veille, la structure</w:t>
      </w:r>
      <w:r w:rsidR="009628D9">
        <w:rPr>
          <w:rFonts w:asciiTheme="minorBidi" w:hAnsiTheme="minorBidi"/>
        </w:rPr>
        <w:t>r</w:t>
      </w:r>
      <w:r>
        <w:rPr>
          <w:rFonts w:asciiTheme="minorBidi" w:hAnsiTheme="minorBidi"/>
        </w:rPr>
        <w:t xml:space="preserve"> et réussir son exploitation.</w:t>
      </w:r>
    </w:p>
    <w:p w14:paraId="34BD9CE3" w14:textId="77777777" w:rsidR="00BC0462" w:rsidRPr="00E61ECD" w:rsidRDefault="00BC0462" w:rsidP="00BC0462">
      <w:pPr>
        <w:jc w:val="both"/>
        <w:rPr>
          <w:rFonts w:asciiTheme="minorBidi" w:hAnsiTheme="minorBidi"/>
        </w:rPr>
      </w:pPr>
      <w:r w:rsidRPr="00E61ECD">
        <w:rPr>
          <w:rFonts w:asciiTheme="minorBidi" w:hAnsiTheme="minorBidi"/>
        </w:rPr>
        <w:t>Que l’on soit déjà certifié Qualiopi ou en pleine préparation de l’audit initial, effectuer une veille qui réponde aux exigences du Référentiel National Qualité est une mission complexe. Au-delà de la simple réalisation de la veille, ce dernier exige que le prestataire en démontre son exploitation.</w:t>
      </w:r>
    </w:p>
    <w:p w14:paraId="69388F9F" w14:textId="1F9132F9" w:rsidR="00BC0462" w:rsidRPr="00E61ECD" w:rsidRDefault="00BC0462" w:rsidP="00BC0462">
      <w:pPr>
        <w:jc w:val="both"/>
        <w:rPr>
          <w:rFonts w:asciiTheme="minorBidi" w:hAnsiTheme="minorBidi"/>
        </w:rPr>
      </w:pPr>
      <w:r w:rsidRPr="00E61ECD">
        <w:rPr>
          <w:rFonts w:asciiTheme="minorBidi" w:hAnsiTheme="minorBidi"/>
        </w:rPr>
        <w:t xml:space="preserve">La mise en place de la veille Qualiopi chez un prestataire de formation nécessite dans un premier temps de définir une stratégie. </w:t>
      </w:r>
      <w:r w:rsidRPr="00E8729B">
        <w:rPr>
          <w:rFonts w:asciiTheme="minorBidi" w:hAnsiTheme="minorBidi"/>
          <w:b/>
          <w:bCs/>
        </w:rPr>
        <w:t>L’Atelier du Formateur</w:t>
      </w:r>
      <w:r w:rsidRPr="00E61ECD">
        <w:rPr>
          <w:rFonts w:asciiTheme="minorBidi" w:hAnsiTheme="minorBidi"/>
        </w:rPr>
        <w:t xml:space="preserve">, </w:t>
      </w:r>
      <w:r w:rsidRPr="00E8729B">
        <w:rPr>
          <w:rFonts w:asciiTheme="minorBidi" w:hAnsiTheme="minorBidi"/>
        </w:rPr>
        <w:t>vous facilite la veille en vous proposant sa toute nouvelle offre</w:t>
      </w:r>
      <w:r w:rsidRPr="00E61ECD">
        <w:rPr>
          <w:rFonts w:asciiTheme="minorBidi" w:hAnsiTheme="minorBidi"/>
        </w:rPr>
        <w:t xml:space="preserve"> de formations dédiée, avec la mise à votre disposition des outils prouvant votre démarche active et son exploitation. Celles-ci vous permettront de satisfaire le critère 6 de la certification Qualiopi concernant la veille.</w:t>
      </w:r>
    </w:p>
    <w:p w14:paraId="4F2E3E27" w14:textId="28C485D2" w:rsidR="00BC0462" w:rsidRPr="00E61ECD" w:rsidRDefault="00BC0462" w:rsidP="00E61ECD">
      <w:pPr>
        <w:pStyle w:val="Sansinterligne"/>
        <w:rPr>
          <w:rFonts w:asciiTheme="minorBidi" w:hAnsiTheme="minorBidi"/>
        </w:rPr>
      </w:pPr>
    </w:p>
    <w:p w14:paraId="164E956B" w14:textId="192FF8DF" w:rsidR="00E61ECD" w:rsidRPr="00E61ECD" w:rsidRDefault="00E61ECD" w:rsidP="00E61ECD">
      <w:pPr>
        <w:pStyle w:val="Sansinterligne"/>
        <w:rPr>
          <w:rFonts w:asciiTheme="minorBidi" w:hAnsiTheme="minorBidi"/>
        </w:rPr>
      </w:pPr>
      <w:r w:rsidRPr="00E61ECD">
        <w:rPr>
          <w:rFonts w:asciiTheme="minorBidi" w:hAnsiTheme="minorBidi"/>
        </w:rPr>
        <w:t>Nos formations au tarif inter-entreprise sont de 490€</w:t>
      </w:r>
      <w:r w:rsidR="00DE5F96">
        <w:rPr>
          <w:rFonts w:asciiTheme="minorBidi" w:hAnsiTheme="minorBidi"/>
        </w:rPr>
        <w:t>ht</w:t>
      </w:r>
      <w:r w:rsidRPr="00E61ECD">
        <w:rPr>
          <w:rFonts w:asciiTheme="minorBidi" w:hAnsiTheme="minorBidi"/>
        </w:rPr>
        <w:t>/personne</w:t>
      </w:r>
      <w:r w:rsidR="00DE5F96">
        <w:rPr>
          <w:rFonts w:asciiTheme="minorBidi" w:hAnsiTheme="minorBidi"/>
        </w:rPr>
        <w:t xml:space="preserve"> pour les</w:t>
      </w:r>
      <w:r w:rsidRPr="00E61ECD">
        <w:rPr>
          <w:rFonts w:asciiTheme="minorBidi" w:hAnsiTheme="minorBidi"/>
        </w:rPr>
        <w:t xml:space="preserve"> 7h.</w:t>
      </w:r>
    </w:p>
    <w:p w14:paraId="7D69369A" w14:textId="77777777" w:rsidR="00E61ECD" w:rsidRPr="00E61ECD" w:rsidRDefault="00E61ECD" w:rsidP="00E61ECD">
      <w:pPr>
        <w:pStyle w:val="Sansinterligne"/>
        <w:rPr>
          <w:rFonts w:asciiTheme="minorBidi" w:hAnsiTheme="minorBidi"/>
        </w:rPr>
      </w:pPr>
    </w:p>
    <w:p w14:paraId="18D27385" w14:textId="1765B31A" w:rsidR="002B1023" w:rsidRPr="00E61ECD" w:rsidRDefault="00E8729B" w:rsidP="00E61ECD">
      <w:pPr>
        <w:jc w:val="both"/>
        <w:rPr>
          <w:rFonts w:asciiTheme="minorBidi" w:hAnsiTheme="minorBidi"/>
          <w:b/>
          <w:bCs/>
          <w:color w:val="000000" w:themeColor="text1"/>
        </w:rPr>
      </w:pPr>
      <w:r w:rsidRPr="00E8729B">
        <w:rPr>
          <w:rFonts w:asciiTheme="minorBidi" w:hAnsiTheme="minorBidi"/>
          <w:b/>
          <w:bCs/>
          <w:color w:val="000000" w:themeColor="text1"/>
        </w:rPr>
        <w:t xml:space="preserve">« </w:t>
      </w:r>
      <w:hyperlink r:id="rId5" w:tgtFrame="_blank" w:history="1">
        <w:r w:rsidRPr="00E8729B">
          <w:rPr>
            <w:rStyle w:val="Lienhypertexte"/>
            <w:rFonts w:asciiTheme="minorBidi" w:hAnsiTheme="minorBidi"/>
            <w:b/>
            <w:bCs/>
            <w:color w:val="000000" w:themeColor="text1"/>
            <w:u w:val="none"/>
          </w:rPr>
          <w:t>Mettre en place une veille techno-pédagogique</w:t>
        </w:r>
      </w:hyperlink>
      <w:r w:rsidRPr="00E8729B">
        <w:rPr>
          <w:rFonts w:asciiTheme="minorBidi" w:hAnsiTheme="minorBidi"/>
          <w:b/>
          <w:bCs/>
          <w:color w:val="000000" w:themeColor="text1"/>
        </w:rPr>
        <w:t xml:space="preserve"> »</w:t>
      </w:r>
      <w:r w:rsidR="00E61ECD" w:rsidRPr="00E61ECD">
        <w:rPr>
          <w:rFonts w:asciiTheme="minorBidi" w:hAnsiTheme="minorBidi"/>
          <w:b/>
          <w:bCs/>
          <w:color w:val="000000" w:themeColor="text1"/>
        </w:rPr>
        <w:t> :</w:t>
      </w:r>
      <w:r w:rsidRPr="00E8729B">
        <w:rPr>
          <w:rFonts w:asciiTheme="minorBidi" w:hAnsiTheme="minorBidi"/>
          <w:b/>
          <w:bCs/>
          <w:color w:val="000000" w:themeColor="text1"/>
        </w:rPr>
        <w:t xml:space="preserve"> </w:t>
      </w:r>
      <w:r w:rsidR="00641EED" w:rsidRPr="00E61ECD">
        <w:rPr>
          <w:rFonts w:asciiTheme="minorBidi" w:hAnsiTheme="minorBidi"/>
          <w:b/>
          <w:bCs/>
          <w:color w:val="000000" w:themeColor="text1"/>
        </w:rPr>
        <w:t>Apprenez en un jour à organiser efficacement votre veille techno-pédagogique !</w:t>
      </w:r>
      <w:r w:rsidRPr="00E8729B">
        <w:rPr>
          <w:rFonts w:asciiTheme="minorBidi" w:hAnsiTheme="minorBidi"/>
          <w:b/>
          <w:bCs/>
          <w:color w:val="000000" w:themeColor="text1"/>
        </w:rPr>
        <w:t xml:space="preserve"> </w:t>
      </w:r>
    </w:p>
    <w:p w14:paraId="1DE207F7" w14:textId="77777777" w:rsidR="00E61ECD" w:rsidRPr="00E61ECD" w:rsidRDefault="00E61ECD" w:rsidP="00E61ECD">
      <w:pPr>
        <w:jc w:val="both"/>
        <w:rPr>
          <w:rFonts w:asciiTheme="minorBidi" w:hAnsiTheme="minorBidi"/>
        </w:rPr>
      </w:pPr>
      <w:r w:rsidRPr="00E61ECD">
        <w:rPr>
          <w:rFonts w:asciiTheme="minorBidi" w:hAnsiTheme="minorBidi"/>
          <w:u w:val="single"/>
        </w:rPr>
        <w:t>Nos prochaines dates :</w:t>
      </w:r>
      <w:r w:rsidRPr="00E61ECD">
        <w:rPr>
          <w:rFonts w:asciiTheme="minorBidi" w:hAnsiTheme="minorBidi"/>
        </w:rPr>
        <w:t xml:space="preserve"> 24/01/2023 et 07/02/2023 de 9h à 12h30</w:t>
      </w:r>
    </w:p>
    <w:p w14:paraId="45ED0FFD" w14:textId="2E88E608" w:rsidR="00D02381" w:rsidRPr="00E61ECD" w:rsidRDefault="00E61ECD" w:rsidP="00BC0462">
      <w:pPr>
        <w:jc w:val="both"/>
        <w:rPr>
          <w:rFonts w:asciiTheme="minorBidi" w:hAnsiTheme="minorBidi"/>
          <w:u w:val="single"/>
        </w:rPr>
      </w:pPr>
      <w:r w:rsidRPr="00E61ECD">
        <w:rPr>
          <w:rFonts w:asciiTheme="minorBidi" w:hAnsiTheme="minorBidi"/>
          <w:u w:val="single"/>
        </w:rPr>
        <w:t xml:space="preserve">Programme : </w:t>
      </w:r>
    </w:p>
    <w:p w14:paraId="69B95CFE" w14:textId="77777777" w:rsidR="00D02381" w:rsidRPr="00D02381" w:rsidRDefault="00D02381" w:rsidP="00BC0462">
      <w:pPr>
        <w:jc w:val="both"/>
        <w:rPr>
          <w:rFonts w:asciiTheme="minorBidi" w:hAnsiTheme="minorBidi"/>
        </w:rPr>
      </w:pPr>
      <w:r w:rsidRPr="00D02381">
        <w:rPr>
          <w:rFonts w:asciiTheme="minorBidi" w:hAnsiTheme="minorBidi"/>
        </w:rPr>
        <w:t>Définir et construire un système de veille techno-pédagogique</w:t>
      </w:r>
    </w:p>
    <w:p w14:paraId="6E7E1D50" w14:textId="0EB363D2" w:rsidR="00D02381" w:rsidRPr="00E61ECD" w:rsidRDefault="00D02381" w:rsidP="00BC0462">
      <w:pPr>
        <w:jc w:val="both"/>
        <w:rPr>
          <w:rFonts w:asciiTheme="minorBidi" w:hAnsiTheme="minorBidi"/>
        </w:rPr>
      </w:pPr>
      <w:r w:rsidRPr="00E61ECD">
        <w:rPr>
          <w:rFonts w:asciiTheme="minorBidi" w:hAnsiTheme="minorBidi"/>
        </w:rPr>
        <w:t>Utiliser les techniques avancées de recherche sur Internet</w:t>
      </w:r>
    </w:p>
    <w:p w14:paraId="65E84588" w14:textId="5CD9989B" w:rsidR="00D02381" w:rsidRPr="00E61ECD" w:rsidRDefault="00D02381" w:rsidP="00E61ECD">
      <w:pPr>
        <w:jc w:val="both"/>
        <w:rPr>
          <w:rFonts w:asciiTheme="minorBidi" w:hAnsiTheme="minorBidi"/>
        </w:rPr>
      </w:pPr>
      <w:r w:rsidRPr="00E61ECD">
        <w:rPr>
          <w:rFonts w:asciiTheme="minorBidi" w:hAnsiTheme="minorBidi"/>
        </w:rPr>
        <w:t>Choisir des outils d'organisation, de diffusion et de partage</w:t>
      </w:r>
    </w:p>
    <w:p w14:paraId="5E8D3ACE" w14:textId="58D06777" w:rsidR="00D02381" w:rsidRPr="00E61ECD" w:rsidRDefault="00E61ECD" w:rsidP="00BC0462">
      <w:pPr>
        <w:jc w:val="both"/>
        <w:rPr>
          <w:rFonts w:asciiTheme="minorBidi" w:hAnsiTheme="minorBidi"/>
          <w:b/>
          <w:bCs/>
        </w:rPr>
      </w:pPr>
      <w:r w:rsidRPr="00E61ECD">
        <w:rPr>
          <w:rFonts w:asciiTheme="minorBidi" w:hAnsiTheme="minorBidi"/>
          <w:b/>
          <w:bCs/>
        </w:rPr>
        <w:t>« Structurer un système de veille collaborative en formation »</w:t>
      </w:r>
      <w:r w:rsidR="00D02381" w:rsidRPr="00E61ECD">
        <w:rPr>
          <w:rFonts w:asciiTheme="minorBidi" w:hAnsiTheme="minorBidi"/>
          <w:b/>
          <w:bCs/>
        </w:rPr>
        <w:t> : Acquérir les méthodologies et outils pour mettre en place une pratique collaborative nécessaire à la diversification des</w:t>
      </w:r>
      <w:r w:rsidR="002B1023" w:rsidRPr="00E61ECD">
        <w:rPr>
          <w:rFonts w:asciiTheme="minorBidi" w:hAnsiTheme="minorBidi"/>
          <w:b/>
          <w:bCs/>
        </w:rPr>
        <w:t xml:space="preserve"> </w:t>
      </w:r>
      <w:r w:rsidR="00D02381" w:rsidRPr="00E61ECD">
        <w:rPr>
          <w:rFonts w:asciiTheme="minorBidi" w:hAnsiTheme="minorBidi"/>
          <w:b/>
          <w:bCs/>
        </w:rPr>
        <w:t>points de vue dans le cadre de missions de veille en formation</w:t>
      </w:r>
    </w:p>
    <w:p w14:paraId="12251022" w14:textId="77777777" w:rsidR="00E61ECD" w:rsidRPr="00E61ECD" w:rsidRDefault="00E61ECD" w:rsidP="00E61ECD">
      <w:pPr>
        <w:jc w:val="both"/>
        <w:rPr>
          <w:rFonts w:asciiTheme="minorBidi" w:hAnsiTheme="minorBidi"/>
        </w:rPr>
      </w:pPr>
      <w:r w:rsidRPr="00E61ECD">
        <w:rPr>
          <w:rFonts w:asciiTheme="minorBidi" w:hAnsiTheme="minorBidi"/>
          <w:u w:val="single"/>
        </w:rPr>
        <w:t>Nos prochaines dates :</w:t>
      </w:r>
      <w:r w:rsidRPr="00E61ECD">
        <w:rPr>
          <w:rFonts w:asciiTheme="minorBidi" w:hAnsiTheme="minorBidi"/>
        </w:rPr>
        <w:t xml:space="preserve"> 07/03/2023 et 21/03/2023 de 9h à 12h30</w:t>
      </w:r>
    </w:p>
    <w:p w14:paraId="4DC67C4E" w14:textId="77777777" w:rsidR="00E61ECD" w:rsidRPr="00E61ECD" w:rsidRDefault="00E61ECD" w:rsidP="00BC0462">
      <w:pPr>
        <w:jc w:val="both"/>
        <w:rPr>
          <w:rFonts w:asciiTheme="minorBidi" w:hAnsiTheme="minorBidi"/>
          <w:u w:val="single"/>
        </w:rPr>
      </w:pPr>
      <w:r w:rsidRPr="00E61ECD">
        <w:rPr>
          <w:rFonts w:asciiTheme="minorBidi" w:hAnsiTheme="minorBidi"/>
          <w:u w:val="single"/>
        </w:rPr>
        <w:t xml:space="preserve">Programme : </w:t>
      </w:r>
    </w:p>
    <w:p w14:paraId="6301E707" w14:textId="34A2348B" w:rsidR="00D02381" w:rsidRPr="00D02381" w:rsidRDefault="00D02381" w:rsidP="00BC0462">
      <w:pPr>
        <w:jc w:val="both"/>
        <w:rPr>
          <w:rFonts w:asciiTheme="minorBidi" w:hAnsiTheme="minorBidi"/>
        </w:rPr>
      </w:pPr>
      <w:r w:rsidRPr="00D02381">
        <w:rPr>
          <w:rFonts w:asciiTheme="minorBidi" w:hAnsiTheme="minorBidi"/>
        </w:rPr>
        <w:t>Créer et animer un dispositif de veille collaboratif au sein de son organisation</w:t>
      </w:r>
    </w:p>
    <w:p w14:paraId="7E922A49" w14:textId="1E7A602A" w:rsidR="00D02381" w:rsidRPr="00E61ECD" w:rsidRDefault="00D02381" w:rsidP="00E61ECD">
      <w:pPr>
        <w:jc w:val="both"/>
        <w:rPr>
          <w:rFonts w:asciiTheme="minorBidi" w:hAnsiTheme="minorBidi"/>
        </w:rPr>
      </w:pPr>
      <w:r w:rsidRPr="00E61ECD">
        <w:rPr>
          <w:rFonts w:asciiTheme="minorBidi" w:hAnsiTheme="minorBidi"/>
        </w:rPr>
        <w:t>Utiliser les fonctionnalités d'un outil numérique de veille collaborative</w:t>
      </w:r>
    </w:p>
    <w:p w14:paraId="63BDA5A8" w14:textId="54EBEC4D" w:rsidR="00D02381" w:rsidRPr="00E61ECD" w:rsidRDefault="00E61ECD" w:rsidP="00E61ECD">
      <w:pPr>
        <w:jc w:val="both"/>
        <w:rPr>
          <w:rFonts w:asciiTheme="minorBidi" w:hAnsiTheme="minorBidi"/>
          <w:b/>
          <w:bCs/>
        </w:rPr>
      </w:pPr>
      <w:r w:rsidRPr="00E61ECD">
        <w:rPr>
          <w:rFonts w:asciiTheme="minorBidi" w:hAnsiTheme="minorBidi"/>
          <w:b/>
          <w:bCs/>
        </w:rPr>
        <w:t xml:space="preserve">« Réussir l’exploitation de la veille en formation » : </w:t>
      </w:r>
      <w:r w:rsidR="00D02381" w:rsidRPr="00E61ECD">
        <w:rPr>
          <w:rFonts w:asciiTheme="minorBidi" w:hAnsiTheme="minorBidi"/>
          <w:b/>
          <w:bCs/>
        </w:rPr>
        <w:t>Identifier les supports d'évaluation d'un dispositif de veille</w:t>
      </w:r>
    </w:p>
    <w:p w14:paraId="6A7F30BF" w14:textId="77777777" w:rsidR="00E61ECD" w:rsidRPr="00E61ECD" w:rsidRDefault="00E61ECD" w:rsidP="00E61ECD">
      <w:pPr>
        <w:jc w:val="both"/>
        <w:rPr>
          <w:rFonts w:asciiTheme="minorBidi" w:hAnsiTheme="minorBidi"/>
        </w:rPr>
      </w:pPr>
      <w:r w:rsidRPr="00E61ECD">
        <w:rPr>
          <w:rFonts w:asciiTheme="minorBidi" w:hAnsiTheme="minorBidi"/>
          <w:u w:val="single"/>
        </w:rPr>
        <w:t>Nos prochaines dates :</w:t>
      </w:r>
      <w:r w:rsidRPr="00E61ECD">
        <w:rPr>
          <w:rFonts w:asciiTheme="minorBidi" w:hAnsiTheme="minorBidi"/>
        </w:rPr>
        <w:t xml:space="preserve"> 10/05/2023 et 23/05/2023 de 9h à 12h30</w:t>
      </w:r>
    </w:p>
    <w:p w14:paraId="79D52A4C" w14:textId="31CEDBC1" w:rsidR="00E61ECD" w:rsidRPr="00E61ECD" w:rsidRDefault="00E61ECD" w:rsidP="00E61ECD">
      <w:pPr>
        <w:jc w:val="both"/>
        <w:rPr>
          <w:rFonts w:asciiTheme="minorBidi" w:hAnsiTheme="minorBidi"/>
          <w:u w:val="single"/>
        </w:rPr>
      </w:pPr>
      <w:r w:rsidRPr="00E61ECD">
        <w:rPr>
          <w:rFonts w:asciiTheme="minorBidi" w:hAnsiTheme="minorBidi"/>
          <w:u w:val="single"/>
        </w:rPr>
        <w:t>Programme :</w:t>
      </w:r>
    </w:p>
    <w:p w14:paraId="1DEF9DFC" w14:textId="7D8915B0" w:rsidR="00D02381" w:rsidRPr="00E61ECD" w:rsidRDefault="00D02381" w:rsidP="00BC0462">
      <w:pPr>
        <w:jc w:val="both"/>
        <w:rPr>
          <w:rFonts w:asciiTheme="minorBidi" w:hAnsiTheme="minorBidi"/>
        </w:rPr>
      </w:pPr>
      <w:r w:rsidRPr="00E61ECD">
        <w:rPr>
          <w:rFonts w:asciiTheme="minorBidi" w:hAnsiTheme="minorBidi"/>
        </w:rPr>
        <w:t>Concevoir un tableau de suivi des activités de l'exploitation des résultats de veille</w:t>
      </w:r>
    </w:p>
    <w:sectPr w:rsidR="00D02381" w:rsidRPr="00E61ECD" w:rsidSect="009628D9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46386"/>
    <w:multiLevelType w:val="multilevel"/>
    <w:tmpl w:val="D36E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A22F7C"/>
    <w:multiLevelType w:val="multilevel"/>
    <w:tmpl w:val="D360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5498826">
    <w:abstractNumId w:val="1"/>
  </w:num>
  <w:num w:numId="2" w16cid:durableId="1091124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9B"/>
    <w:rsid w:val="002B1023"/>
    <w:rsid w:val="00333AA0"/>
    <w:rsid w:val="00431786"/>
    <w:rsid w:val="00641EED"/>
    <w:rsid w:val="00916D6F"/>
    <w:rsid w:val="009628D9"/>
    <w:rsid w:val="00BC0462"/>
    <w:rsid w:val="00D02381"/>
    <w:rsid w:val="00DE5F96"/>
    <w:rsid w:val="00E15365"/>
    <w:rsid w:val="00E61ECD"/>
    <w:rsid w:val="00E8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D1604"/>
  <w15:chartTrackingRefBased/>
  <w15:docId w15:val="{DAE9BB1D-6964-456C-B86F-B175494C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10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8729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8729B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2B10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BC0462"/>
    <w:pPr>
      <w:ind w:left="720"/>
      <w:contextualSpacing/>
    </w:pPr>
  </w:style>
  <w:style w:type="paragraph" w:styleId="Sansinterligne">
    <w:name w:val="No Spacing"/>
    <w:uiPriority w:val="1"/>
    <w:qFormat/>
    <w:rsid w:val="00E61E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cademy.elearningtouch.com/produit/veille-techno-pedagogiqu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458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Deseigne</dc:creator>
  <cp:keywords/>
  <dc:description/>
  <cp:lastModifiedBy>Sabrina Deseigne</cp:lastModifiedBy>
  <cp:revision>2</cp:revision>
  <dcterms:created xsi:type="dcterms:W3CDTF">2022-12-07T07:34:00Z</dcterms:created>
  <dcterms:modified xsi:type="dcterms:W3CDTF">2022-12-07T09:08:00Z</dcterms:modified>
</cp:coreProperties>
</file>